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2724150</wp:posOffset>
            </wp:positionH>
            <wp:positionV relativeFrom="page">
              <wp:posOffset>-276224</wp:posOffset>
            </wp:positionV>
            <wp:extent cx="2324100" cy="232410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24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u w:val="single"/>
          <w:rtl w:val="0"/>
        </w:rPr>
        <w:t xml:space="preserve">ECNL Regional League Registration Fees 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u w:val="single"/>
          <w:rtl w:val="0"/>
        </w:rPr>
        <w:t xml:space="preserve">ECNL Regional League Registration Fees for 2026-27: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before="0" w:lineRule="auto"/>
        <w:rPr>
          <w:rFonts w:ascii="Montserrat" w:cs="Montserrat" w:eastAsia="Montserrat" w:hAnsi="Montserrat"/>
          <w:color w:val="3d4942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3d4942"/>
          <w:sz w:val="24"/>
          <w:szCs w:val="24"/>
          <w:rtl w:val="0"/>
        </w:rPr>
        <w:t xml:space="preserve">La Roca FC Premier Team Fees in the Area where team is located</w:t>
      </w:r>
    </w:p>
    <w:p w:rsidR="00000000" w:rsidDel="00000000" w:rsidP="00000000" w:rsidRDefault="00000000" w:rsidRPr="00000000" w14:paraId="00000009">
      <w:pPr>
        <w:shd w:fill="ffffff" w:val="clear"/>
        <w:spacing w:after="0" w:before="0" w:lineRule="auto"/>
        <w:rPr>
          <w:rFonts w:ascii="Montserrat" w:cs="Montserrat" w:eastAsia="Montserrat" w:hAnsi="Montserrat"/>
          <w:color w:val="3d4942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3d4942"/>
          <w:sz w:val="24"/>
          <w:szCs w:val="24"/>
          <w:rtl w:val="0"/>
        </w:rPr>
        <w:t xml:space="preserve">        </w:t>
        <w:tab/>
        <w:t xml:space="preserve">      </w:t>
        <w:tab/>
        <w:t xml:space="preserve">         </w:t>
        <w:tab/>
        <w:t xml:space="preserve">Plus</w:t>
      </w:r>
    </w:p>
    <w:p w:rsidR="00000000" w:rsidDel="00000000" w:rsidP="00000000" w:rsidRDefault="00000000" w:rsidRPr="00000000" w14:paraId="0000000A">
      <w:pPr>
        <w:shd w:fill="ffffff" w:val="clear"/>
        <w:spacing w:after="0" w:before="0" w:lineRule="auto"/>
        <w:rPr>
          <w:rFonts w:ascii="Montserrat" w:cs="Montserrat" w:eastAsia="Montserrat" w:hAnsi="Montserrat"/>
          <w:color w:val="3d4942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3d4942"/>
          <w:sz w:val="24"/>
          <w:szCs w:val="24"/>
          <w:rtl w:val="0"/>
        </w:rPr>
        <w:t xml:space="preserve">La Roca FC ECNL Regional League Fees $1000</w:t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b w:val="1"/>
          <w:bCs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u w:val="single"/>
          <w:rtl w:val="0"/>
        </w:rPr>
        <w:t xml:space="preserve">Included in the ECNL Regional League Fees for 2026-27: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Rule="auto"/>
        <w:rPr>
          <w:rFonts w:ascii="Montserrat" w:cs="Montserrat" w:eastAsia="Montserrat" w:hAnsi="Montserrat"/>
          <w:color w:val="222222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4"/>
          <w:szCs w:val="24"/>
          <w:rtl w:val="0"/>
        </w:rPr>
        <w:t xml:space="preserve">La Roca Club Fees</w:t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rPr>
          <w:rFonts w:ascii="Montserrat" w:cs="Montserrat" w:eastAsia="Montserrat" w:hAnsi="Montserrat"/>
          <w:color w:val="222222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4"/>
          <w:szCs w:val="24"/>
          <w:rtl w:val="0"/>
        </w:rPr>
        <w:t xml:space="preserve">Coach Training Fee</w:t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rPr>
          <w:rFonts w:ascii="Montserrat" w:cs="Montserrat" w:eastAsia="Montserrat" w:hAnsi="Montserrat"/>
          <w:color w:val="222222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4"/>
          <w:szCs w:val="24"/>
          <w:rtl w:val="0"/>
        </w:rPr>
        <w:t xml:space="preserve">UYSA Registration and League Fees</w:t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rPr>
          <w:rFonts w:ascii="Montserrat" w:cs="Montserrat" w:eastAsia="Montserrat" w:hAnsi="Montserrat"/>
          <w:color w:val="222222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4"/>
          <w:szCs w:val="24"/>
          <w:rtl w:val="0"/>
        </w:rPr>
        <w:t xml:space="preserve">Speed and Agility</w:t>
      </w:r>
    </w:p>
    <w:p w:rsidR="00000000" w:rsidDel="00000000" w:rsidP="00000000" w:rsidRDefault="00000000" w:rsidRPr="00000000" w14:paraId="00000011">
      <w:pPr>
        <w:shd w:fill="ffffff" w:val="clear"/>
        <w:spacing w:after="0" w:lineRule="auto"/>
        <w:rPr>
          <w:rFonts w:ascii="Montserrat" w:cs="Montserrat" w:eastAsia="Montserrat" w:hAnsi="Montserrat"/>
          <w:color w:val="222222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4"/>
          <w:szCs w:val="24"/>
          <w:rtl w:val="0"/>
        </w:rPr>
        <w:t xml:space="preserve">Year-Round Training Fields Outdoor and Indoor Facilities</w:t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4"/>
          <w:szCs w:val="24"/>
          <w:rtl w:val="0"/>
        </w:rPr>
        <w:t xml:space="preserve">Game Day Fields 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 *not including RSL game day winter field rental</w:t>
      </w:r>
    </w:p>
    <w:p w:rsidR="00000000" w:rsidDel="00000000" w:rsidP="00000000" w:rsidRDefault="00000000" w:rsidRPr="00000000" w14:paraId="00000013">
      <w:pPr>
        <w:shd w:fill="ffffff" w:val="clear"/>
        <w:spacing w:after="0" w:lineRule="auto"/>
        <w:rPr>
          <w:rFonts w:ascii="Montserrat" w:cs="Montserrat" w:eastAsia="Montserrat" w:hAnsi="Montserrat"/>
          <w:color w:val="222222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4"/>
          <w:szCs w:val="24"/>
          <w:rtl w:val="0"/>
        </w:rPr>
        <w:t xml:space="preserve">Game Day Athletic Trainer- ECNL RL Games</w:t>
      </w:r>
    </w:p>
    <w:p w:rsidR="00000000" w:rsidDel="00000000" w:rsidP="00000000" w:rsidRDefault="00000000" w:rsidRPr="00000000" w14:paraId="00000014">
      <w:pPr>
        <w:shd w:fill="ffffff" w:val="clear"/>
        <w:spacing w:after="0" w:lineRule="auto"/>
        <w:rPr>
          <w:rFonts w:ascii="Montserrat" w:cs="Montserrat" w:eastAsia="Montserrat" w:hAnsi="Montserrat"/>
          <w:color w:val="222222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4"/>
          <w:szCs w:val="24"/>
          <w:rtl w:val="0"/>
        </w:rPr>
        <w:t xml:space="preserve">Equipment</w:t>
      </w:r>
    </w:p>
    <w:p w:rsidR="00000000" w:rsidDel="00000000" w:rsidP="00000000" w:rsidRDefault="00000000" w:rsidRPr="00000000" w14:paraId="00000015">
      <w:pPr>
        <w:shd w:fill="ffffff" w:val="clear"/>
        <w:spacing w:after="0" w:lineRule="auto"/>
        <w:rPr>
          <w:rFonts w:ascii="Montserrat" w:cs="Montserrat" w:eastAsia="Montserrat" w:hAnsi="Montserrat"/>
          <w:color w:val="222222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4"/>
          <w:szCs w:val="24"/>
          <w:rtl w:val="0"/>
        </w:rPr>
        <w:t xml:space="preserve">Ollie Sports</w:t>
      </w:r>
    </w:p>
    <w:p w:rsidR="00000000" w:rsidDel="00000000" w:rsidP="00000000" w:rsidRDefault="00000000" w:rsidRPr="00000000" w14:paraId="00000016">
      <w:pPr>
        <w:shd w:fill="ffffff" w:val="clear"/>
        <w:spacing w:after="0" w:lineRule="auto"/>
        <w:rPr>
          <w:rFonts w:ascii="Montserrat" w:cs="Montserrat" w:eastAsia="Montserrat" w:hAnsi="Montserrat"/>
          <w:color w:val="222222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4"/>
          <w:szCs w:val="24"/>
          <w:rtl w:val="0"/>
        </w:rPr>
        <w:t xml:space="preserve">ECNL Registration and League Fees for players and coaches</w:t>
      </w:r>
    </w:p>
    <w:p w:rsidR="00000000" w:rsidDel="00000000" w:rsidP="00000000" w:rsidRDefault="00000000" w:rsidRPr="00000000" w14:paraId="00000017">
      <w:pPr>
        <w:shd w:fill="ffffff" w:val="clear"/>
        <w:spacing w:after="0" w:lineRule="auto"/>
        <w:rPr>
          <w:rFonts w:ascii="Montserrat" w:cs="Montserrat" w:eastAsia="Montserrat" w:hAnsi="Montserrat"/>
          <w:color w:val="222222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4"/>
          <w:szCs w:val="24"/>
          <w:rtl w:val="0"/>
        </w:rPr>
        <w:t xml:space="preserve">Referee Fees</w:t>
      </w:r>
    </w:p>
    <w:p w:rsidR="00000000" w:rsidDel="00000000" w:rsidP="00000000" w:rsidRDefault="00000000" w:rsidRPr="00000000" w14:paraId="00000018">
      <w:pPr>
        <w:shd w:fill="ffffff" w:val="clear"/>
        <w:spacing w:after="0" w:lineRule="auto"/>
        <w:rPr>
          <w:rFonts w:ascii="Montserrat" w:cs="Montserrat" w:eastAsia="Montserrat" w:hAnsi="Montserrat"/>
          <w:color w:val="222222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4"/>
          <w:szCs w:val="24"/>
          <w:rtl w:val="0"/>
        </w:rPr>
        <w:t xml:space="preserve">Referee Assignor Fees</w:t>
      </w:r>
    </w:p>
    <w:p w:rsidR="00000000" w:rsidDel="00000000" w:rsidP="00000000" w:rsidRDefault="00000000" w:rsidRPr="00000000" w14:paraId="00000019">
      <w:pPr>
        <w:shd w:fill="ffffff" w:val="clear"/>
        <w:spacing w:after="0" w:lineRule="auto"/>
        <w:rPr>
          <w:rFonts w:ascii="Montserrat" w:cs="Montserrat" w:eastAsia="Montserrat" w:hAnsi="Montserrat"/>
          <w:color w:val="222222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4"/>
          <w:szCs w:val="24"/>
          <w:rtl w:val="0"/>
        </w:rPr>
        <w:t xml:space="preserve">High Performance/Development consultations </w:t>
      </w:r>
    </w:p>
    <w:p w:rsidR="00000000" w:rsidDel="00000000" w:rsidP="00000000" w:rsidRDefault="00000000" w:rsidRPr="00000000" w14:paraId="0000001A">
      <w:pPr>
        <w:spacing w:after="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4"/>
          <w:szCs w:val="24"/>
          <w:rtl w:val="0"/>
        </w:rPr>
        <w:t xml:space="preserve">Home game fees, expenses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1281113</wp:posOffset>
            </wp:positionH>
            <wp:positionV relativeFrom="paragraph">
              <wp:posOffset>180975</wp:posOffset>
            </wp:positionV>
            <wp:extent cx="4291013" cy="2508428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91013" cy="25084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